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C45A" w14:textId="77777777" w:rsidR="002C0850" w:rsidRPr="00DA7A83" w:rsidRDefault="002C0850" w:rsidP="00F472A8">
      <w:pPr>
        <w:spacing w:line="360" w:lineRule="auto"/>
        <w:jc w:val="center"/>
        <w:rPr>
          <w:rFonts w:ascii="Times New Roman" w:hAnsi="Times New Roman" w:cs="Times New Roman"/>
          <w:b/>
          <w:bCs/>
          <w:u w:val="single"/>
          <w:lang w:val="en-US"/>
        </w:rPr>
      </w:pPr>
      <w:r w:rsidRPr="00DA7A83">
        <w:rPr>
          <w:rFonts w:ascii="Times New Roman" w:hAnsi="Times New Roman" w:cs="Times New Roman"/>
          <w:b/>
          <w:bCs/>
          <w:u w:val="single"/>
          <w:lang w:val="en-US"/>
        </w:rPr>
        <w:t>CLLRA Journal Peer Review Policy</w:t>
      </w:r>
    </w:p>
    <w:p w14:paraId="4F819A1E" w14:textId="77777777" w:rsidR="002C0850" w:rsidRPr="00DA7A83" w:rsidRDefault="002C0850" w:rsidP="00F472A8">
      <w:pPr>
        <w:spacing w:line="360" w:lineRule="auto"/>
        <w:jc w:val="center"/>
        <w:rPr>
          <w:rFonts w:ascii="Times New Roman" w:hAnsi="Times New Roman" w:cs="Times New Roman"/>
          <w:b/>
          <w:bCs/>
          <w:u w:val="single"/>
        </w:rPr>
      </w:pPr>
    </w:p>
    <w:p w14:paraId="3A02609E" w14:textId="77777777" w:rsidR="002C0850" w:rsidRDefault="002C0850" w:rsidP="00F472A8">
      <w:p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Every Journal published by CLLRA is peer reviewed by an expert in the field of Labour law. This ensures that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matches up to the highest standards of legal writing and also assesses the factual and legal consistency of the </w:t>
      </w:r>
      <w:r w:rsidR="00213F15">
        <w:rPr>
          <w:rFonts w:ascii="Times New Roman" w:hAnsi="Times New Roman" w:cs="Times New Roman"/>
          <w:color w:val="000000"/>
        </w:rPr>
        <w:t>journal</w:t>
      </w:r>
      <w:r w:rsidRPr="00DA7A83">
        <w:rPr>
          <w:rFonts w:ascii="Times New Roman" w:hAnsi="Times New Roman" w:cs="Times New Roman"/>
          <w:color w:val="000000"/>
        </w:rPr>
        <w:t xml:space="preserve">. </w:t>
      </w:r>
    </w:p>
    <w:p w14:paraId="2A4131AD" w14:textId="77777777" w:rsidR="00F472A8" w:rsidRPr="00DA7A83" w:rsidRDefault="00F472A8" w:rsidP="00F472A8">
      <w:pPr>
        <w:spacing w:line="360" w:lineRule="auto"/>
        <w:jc w:val="both"/>
        <w:rPr>
          <w:rFonts w:ascii="Times New Roman" w:hAnsi="Times New Roman" w:cs="Times New Roman"/>
          <w:color w:val="000000"/>
        </w:rPr>
      </w:pPr>
    </w:p>
    <w:p w14:paraId="08416093" w14:textId="77777777" w:rsidR="002C0850" w:rsidRDefault="002C0850" w:rsidP="00F472A8">
      <w:p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The peer review process helps </w:t>
      </w:r>
      <w:r w:rsidRPr="00DA7A83">
        <w:rPr>
          <w:rFonts w:ascii="Times New Roman" w:hAnsi="Times New Roman" w:cs="Times New Roman"/>
          <w:color w:val="1C1C19"/>
        </w:rPr>
        <w:t xml:space="preserve">improve the quality of the published </w:t>
      </w:r>
      <w:r w:rsidR="00DC198E" w:rsidRPr="00DA7A83">
        <w:rPr>
          <w:rFonts w:ascii="Times New Roman" w:hAnsi="Times New Roman" w:cs="Times New Roman"/>
          <w:color w:val="1C1C19"/>
        </w:rPr>
        <w:t>journal</w:t>
      </w:r>
      <w:r w:rsidRPr="00DA7A83">
        <w:rPr>
          <w:rFonts w:ascii="Times New Roman" w:hAnsi="Times New Roman" w:cs="Times New Roman"/>
          <w:color w:val="1C1C19"/>
        </w:rPr>
        <w:t>, ensures that the previous work is also acknowledged, determines the importance of findings, detects plagiarism and fraud and play</w:t>
      </w:r>
      <w:r w:rsidR="00DC198E" w:rsidRPr="00DA7A83">
        <w:rPr>
          <w:rFonts w:ascii="Times New Roman" w:hAnsi="Times New Roman" w:cs="Times New Roman"/>
          <w:color w:val="1C1C19"/>
        </w:rPr>
        <w:t>s a</w:t>
      </w:r>
      <w:r w:rsidRPr="00DA7A83">
        <w:rPr>
          <w:rFonts w:ascii="Times New Roman" w:hAnsi="Times New Roman" w:cs="Times New Roman"/>
          <w:color w:val="1C1C19"/>
        </w:rPr>
        <w:t xml:space="preserve"> central role in academic career development.</w:t>
      </w:r>
    </w:p>
    <w:p w14:paraId="4F228C57" w14:textId="77777777" w:rsidR="00DA7A83" w:rsidRPr="00DA7A83" w:rsidRDefault="00DA7A83" w:rsidP="00F472A8">
      <w:pPr>
        <w:spacing w:line="360" w:lineRule="auto"/>
        <w:jc w:val="both"/>
        <w:rPr>
          <w:rFonts w:ascii="Times New Roman" w:hAnsi="Times New Roman" w:cs="Times New Roman"/>
          <w:color w:val="000000"/>
        </w:rPr>
      </w:pPr>
    </w:p>
    <w:p w14:paraId="7B6ED47F" w14:textId="77777777" w:rsidR="002C0850" w:rsidRDefault="002C0850" w:rsidP="00F472A8">
      <w:pPr>
        <w:pStyle w:val="ListParagraph"/>
        <w:numPr>
          <w:ilvl w:val="0"/>
          <w:numId w:val="2"/>
        </w:numPr>
        <w:spacing w:line="360" w:lineRule="auto"/>
        <w:jc w:val="both"/>
        <w:rPr>
          <w:rFonts w:ascii="Times New Roman" w:hAnsi="Times New Roman" w:cs="Times New Roman"/>
          <w:b/>
          <w:bCs/>
          <w:lang w:val="en-US"/>
        </w:rPr>
      </w:pPr>
      <w:r w:rsidRPr="00DA7A83">
        <w:rPr>
          <w:rFonts w:ascii="Times New Roman" w:hAnsi="Times New Roman" w:cs="Times New Roman"/>
          <w:b/>
          <w:bCs/>
          <w:lang w:val="en-US"/>
        </w:rPr>
        <w:t>The Process</w:t>
      </w:r>
    </w:p>
    <w:p w14:paraId="65DB05BE" w14:textId="77777777" w:rsidR="00DA7A83" w:rsidRPr="00DA7A83" w:rsidRDefault="00DA7A83" w:rsidP="00F472A8">
      <w:pPr>
        <w:spacing w:line="360" w:lineRule="auto"/>
        <w:jc w:val="both"/>
        <w:rPr>
          <w:rFonts w:ascii="Times New Roman" w:hAnsi="Times New Roman" w:cs="Times New Roman"/>
          <w:b/>
          <w:bCs/>
          <w:lang w:val="en-US"/>
        </w:rPr>
      </w:pPr>
    </w:p>
    <w:p w14:paraId="1E7842BC" w14:textId="77777777" w:rsidR="002C0850"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The Journal is sent for peer review to an expert in the field of Labour law.</w:t>
      </w:r>
    </w:p>
    <w:p w14:paraId="06A4F1AE" w14:textId="77777777" w:rsidR="002C0850"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The peer reviewer may recommend that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be accepted without any changes, or that it will be accepted only after incorporating major or minor changes, or they may recommend that the </w:t>
      </w:r>
      <w:r w:rsidR="00213F15">
        <w:rPr>
          <w:rFonts w:ascii="Times New Roman" w:hAnsi="Times New Roman" w:cs="Times New Roman"/>
          <w:color w:val="000000"/>
        </w:rPr>
        <w:t>journal</w:t>
      </w:r>
      <w:r w:rsidRPr="00DA7A83">
        <w:rPr>
          <w:rFonts w:ascii="Times New Roman" w:hAnsi="Times New Roman" w:cs="Times New Roman"/>
          <w:color w:val="000000"/>
        </w:rPr>
        <w:t xml:space="preserve"> be rejected. </w:t>
      </w:r>
    </w:p>
    <w:p w14:paraId="00D8495A"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The editors shall communicate the peer reviewer’s decision and comments to the author.</w:t>
      </w:r>
    </w:p>
    <w:p w14:paraId="0482AA76"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If the editors deem it suitable, the author will be given the chance to incorporate the changes suggested by the peer reviewer. </w:t>
      </w:r>
    </w:p>
    <w:p w14:paraId="23D21D27"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The editors will determine if the author has satisfactorily incorporated the changes suggested by the peer reviewer, in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w:t>
      </w:r>
    </w:p>
    <w:p w14:paraId="4EB52D8D"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Depending upon the editors’ discretion, there may be more than one round of edits at this stage. </w:t>
      </w:r>
    </w:p>
    <w:p w14:paraId="17A1669C"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If the editors believe that the relevant changes have not been made to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they may choose to reject it. </w:t>
      </w:r>
    </w:p>
    <w:p w14:paraId="25EA2B84" w14:textId="77777777" w:rsidR="00DC198E" w:rsidRPr="00DA7A83" w:rsidRDefault="002C0850" w:rsidP="00F472A8">
      <w:pPr>
        <w:pStyle w:val="ListParagraph"/>
        <w:numPr>
          <w:ilvl w:val="0"/>
          <w:numId w:val="4"/>
        </w:numPr>
        <w:spacing w:line="360" w:lineRule="auto"/>
        <w:jc w:val="both"/>
        <w:rPr>
          <w:rFonts w:ascii="Times New Roman" w:hAnsi="Times New Roman" w:cs="Times New Roman"/>
          <w:color w:val="000000"/>
        </w:rPr>
      </w:pPr>
      <w:r w:rsidRPr="00DA7A83">
        <w:rPr>
          <w:rFonts w:ascii="Times New Roman" w:hAnsi="Times New Roman" w:cs="Times New Roman"/>
          <w:color w:val="000000"/>
        </w:rPr>
        <w:t xml:space="preserve">However, if the editors believe that all the necessary changes have been incorporated, and are satisfied with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they may recommend that the </w:t>
      </w:r>
      <w:r w:rsidR="00213F15">
        <w:rPr>
          <w:rFonts w:ascii="Times New Roman" w:hAnsi="Times New Roman" w:cs="Times New Roman"/>
          <w:color w:val="000000"/>
        </w:rPr>
        <w:t>journal</w:t>
      </w:r>
      <w:r w:rsidRPr="00DA7A83">
        <w:rPr>
          <w:rFonts w:ascii="Times New Roman" w:hAnsi="Times New Roman" w:cs="Times New Roman"/>
          <w:color w:val="000000"/>
        </w:rPr>
        <w:t xml:space="preserve"> be accepted for publication in</w:t>
      </w:r>
      <w:r w:rsidR="00DC198E" w:rsidRPr="00DA7A83">
        <w:rPr>
          <w:rFonts w:ascii="Times New Roman" w:hAnsi="Times New Roman" w:cs="Times New Roman"/>
          <w:color w:val="000000"/>
        </w:rPr>
        <w:t xml:space="preserve"> the CLLRA Journal</w:t>
      </w:r>
      <w:r w:rsidRPr="00DA7A83">
        <w:rPr>
          <w:rFonts w:ascii="Times New Roman" w:hAnsi="Times New Roman" w:cs="Times New Roman"/>
          <w:color w:val="000000"/>
        </w:rPr>
        <w:t>.</w:t>
      </w:r>
    </w:p>
    <w:p w14:paraId="23942D50" w14:textId="77777777" w:rsidR="002C0850" w:rsidRPr="00DA7A83" w:rsidRDefault="002C0850" w:rsidP="00F472A8">
      <w:pPr>
        <w:pStyle w:val="ListParagraph"/>
        <w:numPr>
          <w:ilvl w:val="0"/>
          <w:numId w:val="4"/>
        </w:numPr>
        <w:spacing w:line="360" w:lineRule="auto"/>
        <w:jc w:val="both"/>
        <w:rPr>
          <w:rFonts w:ascii="Times New Roman" w:hAnsi="Times New Roman" w:cs="Times New Roman"/>
          <w:lang w:val="en-US"/>
        </w:rPr>
      </w:pPr>
      <w:r w:rsidRPr="00DA7A83">
        <w:rPr>
          <w:rFonts w:ascii="Times New Roman" w:hAnsi="Times New Roman" w:cs="Times New Roman"/>
          <w:color w:val="000000"/>
        </w:rPr>
        <w:t xml:space="preserve">This final decision regarding the acceptance or rejection of the </w:t>
      </w:r>
      <w:r w:rsidR="00DC198E" w:rsidRPr="00DA7A83">
        <w:rPr>
          <w:rFonts w:ascii="Times New Roman" w:hAnsi="Times New Roman" w:cs="Times New Roman"/>
          <w:color w:val="000000"/>
        </w:rPr>
        <w:t>journal</w:t>
      </w:r>
      <w:r w:rsidRPr="00DA7A83">
        <w:rPr>
          <w:rFonts w:ascii="Times New Roman" w:hAnsi="Times New Roman" w:cs="Times New Roman"/>
          <w:color w:val="000000"/>
        </w:rPr>
        <w:t xml:space="preserve"> will be communicated to the authors by the editors.</w:t>
      </w:r>
    </w:p>
    <w:p w14:paraId="069B1F0C" w14:textId="77777777" w:rsidR="002C0850" w:rsidRPr="00DA7A83" w:rsidRDefault="002C0850" w:rsidP="00F472A8">
      <w:pPr>
        <w:spacing w:line="360" w:lineRule="auto"/>
        <w:jc w:val="both"/>
        <w:rPr>
          <w:rFonts w:ascii="Times New Roman" w:hAnsi="Times New Roman" w:cs="Times New Roman"/>
          <w:lang w:val="en-US"/>
        </w:rPr>
      </w:pPr>
    </w:p>
    <w:p w14:paraId="0802BFB1" w14:textId="77777777" w:rsidR="00DC198E" w:rsidRPr="00DA7A83" w:rsidRDefault="00DC198E" w:rsidP="00F472A8">
      <w:pPr>
        <w:pStyle w:val="ListParagraph"/>
        <w:numPr>
          <w:ilvl w:val="0"/>
          <w:numId w:val="2"/>
        </w:numPr>
        <w:spacing w:line="360" w:lineRule="auto"/>
        <w:jc w:val="both"/>
        <w:rPr>
          <w:rFonts w:ascii="Times New Roman" w:hAnsi="Times New Roman" w:cs="Times New Roman"/>
          <w:b/>
          <w:bCs/>
          <w:lang w:val="en-US"/>
        </w:rPr>
      </w:pPr>
      <w:r w:rsidRPr="00DA7A83">
        <w:rPr>
          <w:rFonts w:ascii="Times New Roman" w:hAnsi="Times New Roman" w:cs="Times New Roman"/>
          <w:b/>
          <w:bCs/>
          <w:lang w:val="en-US"/>
        </w:rPr>
        <w:t>Type of Peer Review</w:t>
      </w:r>
    </w:p>
    <w:p w14:paraId="6C80A2D8" w14:textId="77777777" w:rsidR="00DC198E" w:rsidRPr="00DA7A83" w:rsidRDefault="00DC198E" w:rsidP="00F472A8">
      <w:pPr>
        <w:pStyle w:val="ListParagraph"/>
        <w:spacing w:line="360" w:lineRule="auto"/>
        <w:jc w:val="both"/>
        <w:rPr>
          <w:rFonts w:ascii="Times New Roman" w:hAnsi="Times New Roman" w:cs="Times New Roman"/>
          <w:lang w:val="en-US"/>
        </w:rPr>
      </w:pPr>
    </w:p>
    <w:p w14:paraId="1DF4257E" w14:textId="77777777" w:rsidR="002C0850" w:rsidRPr="00DA7A83" w:rsidRDefault="002C0850" w:rsidP="00F472A8">
      <w:pPr>
        <w:spacing w:line="360" w:lineRule="auto"/>
        <w:jc w:val="both"/>
        <w:rPr>
          <w:rFonts w:ascii="Times New Roman" w:hAnsi="Times New Roman" w:cs="Times New Roman"/>
        </w:rPr>
      </w:pPr>
      <w:r w:rsidRPr="00DA7A83">
        <w:rPr>
          <w:rFonts w:ascii="Times New Roman" w:hAnsi="Times New Roman" w:cs="Times New Roman"/>
          <w:lang w:val="en-US"/>
        </w:rPr>
        <w:lastRenderedPageBreak/>
        <w:t xml:space="preserve">CLLRA </w:t>
      </w:r>
      <w:r w:rsidRPr="00DA7A83">
        <w:rPr>
          <w:rFonts w:ascii="Times New Roman" w:hAnsi="Times New Roman" w:cs="Times New Roman"/>
        </w:rPr>
        <w:t xml:space="preserve">adheres to a rigorous </w:t>
      </w:r>
      <w:r w:rsidRPr="00DA7A83">
        <w:rPr>
          <w:rFonts w:ascii="Times New Roman" w:hAnsi="Times New Roman" w:cs="Times New Roman"/>
          <w:b/>
          <w:bCs/>
          <w:u w:val="single"/>
        </w:rPr>
        <w:t>double-blind peer-review policy</w:t>
      </w:r>
      <w:r w:rsidRPr="00DA7A83">
        <w:rPr>
          <w:rFonts w:ascii="Times New Roman" w:hAnsi="Times New Roman" w:cs="Times New Roman"/>
        </w:rPr>
        <w:t xml:space="preserve"> in which the identity of both the reviewer and author are always concealed from both parties.</w:t>
      </w:r>
    </w:p>
    <w:p w14:paraId="3A4F1157" w14:textId="77777777" w:rsidR="00DC198E" w:rsidRPr="00DA7A83" w:rsidRDefault="00DC198E" w:rsidP="00F472A8">
      <w:pPr>
        <w:spacing w:line="360" w:lineRule="auto"/>
        <w:jc w:val="both"/>
        <w:rPr>
          <w:rFonts w:ascii="Times New Roman" w:hAnsi="Times New Roman" w:cs="Times New Roman"/>
        </w:rPr>
      </w:pPr>
    </w:p>
    <w:p w14:paraId="065903C9" w14:textId="77777777" w:rsidR="00DC198E" w:rsidRPr="00DA7A83" w:rsidRDefault="00DC198E" w:rsidP="00F472A8">
      <w:pPr>
        <w:pStyle w:val="ListParagraph"/>
        <w:numPr>
          <w:ilvl w:val="0"/>
          <w:numId w:val="2"/>
        </w:numPr>
        <w:spacing w:line="360" w:lineRule="auto"/>
        <w:jc w:val="both"/>
        <w:textAlignment w:val="baseline"/>
        <w:rPr>
          <w:rFonts w:ascii="Times New Roman" w:eastAsia="Times New Roman" w:hAnsi="Times New Roman" w:cs="Times New Roman"/>
          <w:b/>
          <w:bCs/>
          <w:color w:val="000000"/>
          <w:kern w:val="0"/>
          <w14:ligatures w14:val="none"/>
        </w:rPr>
      </w:pPr>
      <w:r w:rsidRPr="00DA7A83">
        <w:rPr>
          <w:rFonts w:ascii="Times New Roman" w:eastAsia="Times New Roman" w:hAnsi="Times New Roman" w:cs="Times New Roman"/>
          <w:b/>
          <w:bCs/>
          <w:color w:val="000000"/>
          <w:kern w:val="0"/>
          <w:bdr w:val="none" w:sz="0" w:space="0" w:color="auto" w:frame="1"/>
          <w14:ligatures w14:val="none"/>
        </w:rPr>
        <w:t>Queries</w:t>
      </w:r>
    </w:p>
    <w:p w14:paraId="1FF2ECF2" w14:textId="77777777" w:rsidR="00DA7A83" w:rsidRPr="00DA7A83" w:rsidRDefault="00DA7A83" w:rsidP="00F472A8">
      <w:pPr>
        <w:spacing w:line="360" w:lineRule="auto"/>
        <w:jc w:val="both"/>
        <w:textAlignment w:val="baseline"/>
        <w:rPr>
          <w:rFonts w:ascii="Times New Roman" w:eastAsia="Times New Roman" w:hAnsi="Times New Roman" w:cs="Times New Roman"/>
          <w:color w:val="000000"/>
          <w:kern w:val="0"/>
          <w14:ligatures w14:val="none"/>
        </w:rPr>
      </w:pPr>
    </w:p>
    <w:p w14:paraId="4578B8DC" w14:textId="77777777" w:rsidR="00DC198E" w:rsidRPr="00DC198E" w:rsidRDefault="00DC198E" w:rsidP="00F472A8">
      <w:p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 xml:space="preserve">CLLRA Journal </w:t>
      </w:r>
      <w:r w:rsidRPr="00DC198E">
        <w:rPr>
          <w:rFonts w:ascii="Times New Roman" w:eastAsia="Times New Roman" w:hAnsi="Times New Roman" w:cs="Times New Roman"/>
          <w:color w:val="000000"/>
          <w:kern w:val="0"/>
          <w:bdr w:val="none" w:sz="0" w:space="0" w:color="auto" w:frame="1"/>
          <w14:ligatures w14:val="none"/>
        </w:rPr>
        <w:t>editors shall act as a liaison between the author and the peer reviewer. Therefore, if the author has any queries regarding the peer reviewer’s comments, they may inform the same to the editors, who shall communicate the queries to the peer reviewer, and shall get back to the author.</w:t>
      </w:r>
    </w:p>
    <w:p w14:paraId="4358AB8F" w14:textId="77777777" w:rsidR="00DC198E" w:rsidRPr="00DA7A83" w:rsidRDefault="00DC198E" w:rsidP="00F472A8">
      <w:pPr>
        <w:spacing w:line="360" w:lineRule="auto"/>
        <w:jc w:val="both"/>
        <w:rPr>
          <w:rFonts w:ascii="Times New Roman" w:eastAsia="Times New Roman" w:hAnsi="Times New Roman" w:cs="Times New Roman"/>
          <w:kern w:val="0"/>
          <w14:ligatures w14:val="none"/>
        </w:rPr>
      </w:pPr>
    </w:p>
    <w:p w14:paraId="3BBA6C69" w14:textId="77777777" w:rsidR="00DC198E" w:rsidRPr="00DA7A83" w:rsidRDefault="00DC198E" w:rsidP="00F472A8">
      <w:pPr>
        <w:pStyle w:val="ListParagraph"/>
        <w:numPr>
          <w:ilvl w:val="0"/>
          <w:numId w:val="2"/>
        </w:numPr>
        <w:spacing w:line="360" w:lineRule="auto"/>
        <w:jc w:val="both"/>
        <w:rPr>
          <w:rFonts w:ascii="Times New Roman" w:eastAsia="Times New Roman" w:hAnsi="Times New Roman" w:cs="Times New Roman"/>
          <w:b/>
          <w:bCs/>
          <w:kern w:val="0"/>
          <w14:ligatures w14:val="none"/>
        </w:rPr>
      </w:pPr>
      <w:r w:rsidRPr="00DA7A83">
        <w:rPr>
          <w:rFonts w:ascii="Times New Roman" w:eastAsia="Times New Roman" w:hAnsi="Times New Roman" w:cs="Times New Roman"/>
          <w:b/>
          <w:bCs/>
          <w:kern w:val="0"/>
          <w14:ligatures w14:val="none"/>
        </w:rPr>
        <w:t>Conflict of Interest</w:t>
      </w:r>
    </w:p>
    <w:p w14:paraId="79DDBB5A" w14:textId="77777777" w:rsidR="00DC198E" w:rsidRPr="00DA7A83" w:rsidRDefault="00DC198E" w:rsidP="00F472A8">
      <w:pPr>
        <w:spacing w:line="360" w:lineRule="auto"/>
        <w:jc w:val="both"/>
        <w:rPr>
          <w:rFonts w:ascii="Times New Roman" w:hAnsi="Times New Roman" w:cs="Times New Roman"/>
          <w:color w:val="000000"/>
        </w:rPr>
      </w:pPr>
    </w:p>
    <w:p w14:paraId="303E42B3" w14:textId="60323E1F" w:rsidR="00F472A8" w:rsidRDefault="00DC198E" w:rsidP="00F472A8">
      <w:pPr>
        <w:spacing w:line="360" w:lineRule="auto"/>
        <w:jc w:val="both"/>
        <w:rPr>
          <w:rFonts w:ascii="Times New Roman" w:eastAsia="Times New Roman" w:hAnsi="Times New Roman" w:cs="Times New Roman"/>
          <w:color w:val="000000"/>
          <w:kern w:val="0"/>
          <w:bdr w:val="none" w:sz="0" w:space="0" w:color="auto" w:frame="1"/>
          <w14:ligatures w14:val="none"/>
        </w:rPr>
      </w:pPr>
      <w:r w:rsidRPr="00DA7A83">
        <w:rPr>
          <w:rFonts w:ascii="Times New Roman" w:hAnsi="Times New Roman" w:cs="Times New Roman"/>
          <w:color w:val="000000"/>
        </w:rPr>
        <w:t>Authors are requested to kindly disclose the names of those individuals with whom they have previously discussed the journal. These individuals will be barred from peer reviewing the journal. Any failure or mischief on the part of authors in this regard will be dealt with strictly. While soliciting peer reviewers, CLLRA confirms that the peer reviewer has not previously engaged with the relevant journal. This is done keeping in mind the anonymity of the author.</w:t>
      </w:r>
      <w:r w:rsidR="00DA7A83" w:rsidRPr="00DA7A83">
        <w:rPr>
          <w:rFonts w:ascii="Times New Roman" w:eastAsia="Times New Roman" w:hAnsi="Times New Roman" w:cs="Times New Roman"/>
          <w:color w:val="000000"/>
          <w:kern w:val="0"/>
          <w:bdr w:val="none" w:sz="0" w:space="0" w:color="auto" w:frame="1"/>
          <w14:ligatures w14:val="none"/>
        </w:rPr>
        <w:t>​</w:t>
      </w:r>
    </w:p>
    <w:p w14:paraId="6B72DD1F" w14:textId="77777777" w:rsidR="00F472A8" w:rsidRDefault="00F472A8" w:rsidP="00F472A8">
      <w:pPr>
        <w:spacing w:line="360" w:lineRule="auto"/>
        <w:jc w:val="both"/>
        <w:rPr>
          <w:rFonts w:ascii="Times New Roman" w:eastAsia="Times New Roman" w:hAnsi="Times New Roman" w:cs="Times New Roman"/>
          <w:color w:val="000000"/>
          <w:kern w:val="0"/>
          <w:bdr w:val="none" w:sz="0" w:space="0" w:color="auto" w:frame="1"/>
          <w14:ligatures w14:val="none"/>
        </w:rPr>
      </w:pPr>
    </w:p>
    <w:p w14:paraId="06D3E814" w14:textId="77777777" w:rsidR="00F472A8" w:rsidRPr="00F472A8" w:rsidRDefault="00F472A8" w:rsidP="00F472A8">
      <w:pPr>
        <w:spacing w:line="360" w:lineRule="auto"/>
        <w:ind w:left="360"/>
        <w:jc w:val="both"/>
        <w:rPr>
          <w:rFonts w:ascii="Times New Roman" w:eastAsia="Times New Roman" w:hAnsi="Times New Roman" w:cs="Times New Roman"/>
          <w:b/>
          <w:bCs/>
          <w:color w:val="000000"/>
          <w:kern w:val="0"/>
          <w:bdr w:val="none" w:sz="0" w:space="0" w:color="auto" w:frame="1"/>
          <w14:ligatures w14:val="none"/>
        </w:rPr>
      </w:pPr>
      <w:r w:rsidRPr="00F472A8">
        <w:rPr>
          <w:rFonts w:ascii="Times New Roman" w:eastAsia="Times New Roman" w:hAnsi="Times New Roman" w:cs="Times New Roman"/>
          <w:b/>
          <w:bCs/>
          <w:color w:val="000000"/>
          <w:kern w:val="0"/>
          <w:bdr w:val="none" w:sz="0" w:space="0" w:color="auto" w:frame="1"/>
          <w14:ligatures w14:val="none"/>
        </w:rPr>
        <w:t xml:space="preserve">5. </w:t>
      </w:r>
      <w:r w:rsidRPr="00F472A8">
        <w:rPr>
          <w:rFonts w:ascii="Times New Roman" w:eastAsia="Times New Roman" w:hAnsi="Times New Roman" w:cs="Times New Roman"/>
          <w:b/>
          <w:bCs/>
          <w:color w:val="000000"/>
          <w:kern w:val="0"/>
          <w:bdr w:val="none" w:sz="0" w:space="0" w:color="auto" w:frame="1"/>
          <w14:ligatures w14:val="none"/>
        </w:rPr>
        <w:t>Number of Peer Reviewers</w:t>
      </w:r>
    </w:p>
    <w:p w14:paraId="0A7AFD25" w14:textId="77777777" w:rsidR="00F472A8" w:rsidRPr="00F472A8" w:rsidRDefault="00F472A8" w:rsidP="00F472A8">
      <w:pPr>
        <w:spacing w:line="360" w:lineRule="auto"/>
        <w:ind w:left="360"/>
        <w:jc w:val="both"/>
        <w:rPr>
          <w:rFonts w:ascii="Times New Roman" w:eastAsia="Times New Roman" w:hAnsi="Times New Roman" w:cs="Times New Roman"/>
          <w:b/>
          <w:bCs/>
          <w:color w:val="000000"/>
          <w:kern w:val="0"/>
          <w:bdr w:val="none" w:sz="0" w:space="0" w:color="auto" w:frame="1"/>
          <w14:ligatures w14:val="none"/>
        </w:rPr>
      </w:pPr>
    </w:p>
    <w:p w14:paraId="1A9C97CD" w14:textId="2CDDE9BF" w:rsidR="00F472A8" w:rsidRPr="00F472A8" w:rsidRDefault="00F472A8" w:rsidP="00F472A8">
      <w:pPr>
        <w:spacing w:line="360" w:lineRule="auto"/>
        <w:ind w:left="360"/>
        <w:jc w:val="both"/>
        <w:rPr>
          <w:rFonts w:ascii="Times New Roman" w:eastAsia="Times New Roman" w:hAnsi="Times New Roman" w:cs="Times New Roman"/>
          <w:color w:val="000000"/>
          <w:kern w:val="0"/>
          <w:bdr w:val="none" w:sz="0" w:space="0" w:color="auto" w:frame="1"/>
          <w14:ligatures w14:val="none"/>
        </w:rPr>
      </w:pPr>
      <w:r w:rsidRPr="00F472A8">
        <w:rPr>
          <w:rFonts w:ascii="Times New Roman" w:eastAsia="Times New Roman" w:hAnsi="Times New Roman" w:cs="Times New Roman"/>
          <w:b/>
          <w:bCs/>
          <w:color w:val="000000"/>
          <w:kern w:val="0"/>
          <w:bdr w:val="none" w:sz="0" w:space="0" w:color="auto" w:frame="1"/>
          <w14:ligatures w14:val="none"/>
        </w:rPr>
        <w:t>​</w:t>
      </w:r>
      <w:r w:rsidRPr="00F472A8">
        <w:rPr>
          <w:rFonts w:ascii="Times New Roman" w:eastAsia="Times New Roman" w:hAnsi="Times New Roman" w:cs="Times New Roman"/>
          <w:color w:val="000000"/>
          <w:kern w:val="0"/>
          <w:bdr w:val="none" w:sz="0" w:space="0" w:color="auto" w:frame="1"/>
          <w14:ligatures w14:val="none"/>
        </w:rPr>
        <w:t>If both the editors recommend it, the paper is sent to one peer reviewer. However, there may be further rounds of peer reviews, by different peer reviewers, if the first peer reviewer suggests the same.</w:t>
      </w:r>
    </w:p>
    <w:p w14:paraId="047861A0" w14:textId="77777777" w:rsidR="00F472A8" w:rsidRPr="00F472A8" w:rsidRDefault="00F472A8" w:rsidP="00F472A8">
      <w:pPr>
        <w:spacing w:line="360" w:lineRule="auto"/>
        <w:ind w:left="360"/>
        <w:jc w:val="both"/>
        <w:rPr>
          <w:rFonts w:ascii="Times New Roman" w:eastAsia="Times New Roman" w:hAnsi="Times New Roman" w:cs="Times New Roman"/>
          <w:color w:val="000000"/>
          <w:kern w:val="0"/>
          <w:bdr w:val="none" w:sz="0" w:space="0" w:color="auto" w:frame="1"/>
          <w14:ligatures w14:val="none"/>
        </w:rPr>
      </w:pPr>
    </w:p>
    <w:p w14:paraId="1B8C5D6C" w14:textId="35A973A6" w:rsidR="00F472A8" w:rsidRPr="00F472A8" w:rsidRDefault="00F472A8" w:rsidP="00F472A8">
      <w:pPr>
        <w:spacing w:line="360" w:lineRule="auto"/>
        <w:ind w:left="360"/>
        <w:jc w:val="both"/>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CLLRA</w:t>
      </w:r>
      <w:r w:rsidRPr="00F472A8">
        <w:rPr>
          <w:rFonts w:ascii="Times New Roman" w:eastAsia="Times New Roman" w:hAnsi="Times New Roman" w:cs="Times New Roman"/>
          <w:color w:val="000000"/>
          <w:kern w:val="0"/>
          <w:bdr w:val="none" w:sz="0" w:space="0" w:color="auto" w:frame="1"/>
          <w14:ligatures w14:val="none"/>
        </w:rPr>
        <w:t xml:space="preserve"> solicits individuals who are well-versed, and have years of experience, in a particular field of law, to peer review its papers. It maintains quality control by ensuring that only practitioners, academics, or policy experts in a particular field of law peer review a paper.</w:t>
      </w:r>
    </w:p>
    <w:p w14:paraId="48F88CC1" w14:textId="77777777" w:rsidR="00DA7A83" w:rsidRPr="00DA7A83" w:rsidRDefault="00DA7A83" w:rsidP="00F472A8">
      <w:pPr>
        <w:spacing w:line="360" w:lineRule="auto"/>
        <w:jc w:val="both"/>
        <w:rPr>
          <w:rFonts w:ascii="Times New Roman" w:hAnsi="Times New Roman" w:cs="Times New Roman"/>
          <w:color w:val="000000"/>
        </w:rPr>
      </w:pPr>
    </w:p>
    <w:p w14:paraId="023C984A" w14:textId="0B7AD628" w:rsidR="00DA7A83" w:rsidRPr="00F472A8" w:rsidRDefault="00F472A8" w:rsidP="00F472A8">
      <w:pPr>
        <w:spacing w:line="360" w:lineRule="auto"/>
        <w:ind w:left="360"/>
        <w:jc w:val="both"/>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bdr w:val="none" w:sz="0" w:space="0" w:color="auto" w:frame="1"/>
          <w14:ligatures w14:val="none"/>
        </w:rPr>
        <w:t xml:space="preserve">6. </w:t>
      </w:r>
      <w:r w:rsidR="00DA7A83" w:rsidRPr="00F472A8">
        <w:rPr>
          <w:rFonts w:ascii="Times New Roman" w:eastAsia="Times New Roman" w:hAnsi="Times New Roman" w:cs="Times New Roman"/>
          <w:b/>
          <w:bCs/>
          <w:color w:val="000000"/>
          <w:kern w:val="0"/>
          <w:bdr w:val="none" w:sz="0" w:space="0" w:color="auto" w:frame="1"/>
          <w14:ligatures w14:val="none"/>
        </w:rPr>
        <w:t>Metrics of Review</w:t>
      </w:r>
    </w:p>
    <w:p w14:paraId="69AB0FFE" w14:textId="77777777" w:rsidR="00DA7A83" w:rsidRDefault="00DA7A83" w:rsidP="00F472A8">
      <w:pPr>
        <w:spacing w:line="360" w:lineRule="auto"/>
        <w:jc w:val="both"/>
        <w:textAlignment w:val="baseline"/>
        <w:rPr>
          <w:rFonts w:ascii="Times New Roman" w:eastAsia="Times New Roman" w:hAnsi="Times New Roman" w:cs="Times New Roman"/>
          <w:color w:val="000000"/>
          <w:kern w:val="0"/>
          <w14:ligatures w14:val="none"/>
        </w:rPr>
      </w:pPr>
    </w:p>
    <w:p w14:paraId="62917D8F" w14:textId="77777777" w:rsidR="00DA7A83" w:rsidRPr="00DA7A83" w:rsidRDefault="00DA7A83" w:rsidP="00F472A8">
      <w:pPr>
        <w:spacing w:line="360" w:lineRule="auto"/>
        <w:jc w:val="both"/>
        <w:textAlignment w:val="baseline"/>
        <w:rPr>
          <w:rFonts w:ascii="Times New Roman" w:eastAsia="Times New Roman" w:hAnsi="Times New Roman" w:cs="Times New Roman"/>
          <w:color w:val="000000"/>
          <w:kern w:val="0"/>
          <w:bdr w:val="none" w:sz="0" w:space="0" w:color="auto" w:frame="1"/>
          <w14:ligatures w14:val="none"/>
        </w:rPr>
      </w:pPr>
      <w:r w:rsidRPr="00DA7A83">
        <w:rPr>
          <w:rFonts w:ascii="Times New Roman" w:eastAsia="Times New Roman" w:hAnsi="Times New Roman" w:cs="Times New Roman"/>
          <w:color w:val="000000"/>
          <w:kern w:val="0"/>
          <w:bdr w:val="none" w:sz="0" w:space="0" w:color="auto" w:frame="1"/>
          <w14:ligatures w14:val="none"/>
        </w:rPr>
        <w:t xml:space="preserve">The peer reviewers must engage with the journal based on the following metrics: </w:t>
      </w:r>
    </w:p>
    <w:p w14:paraId="028AB237" w14:textId="77777777" w:rsidR="00DA7A83" w:rsidRPr="00DA7A83" w:rsidRDefault="00DA7A83" w:rsidP="00F472A8">
      <w:pPr>
        <w:pStyle w:val="ListParagraph"/>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Identification of issues</w:t>
      </w:r>
    </w:p>
    <w:p w14:paraId="1DE3A49A"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Depth of research</w:t>
      </w:r>
    </w:p>
    <w:p w14:paraId="412E5967"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lastRenderedPageBreak/>
        <w:t>Analyses, interpretations, and conclusions</w:t>
      </w:r>
    </w:p>
    <w:p w14:paraId="2A288A67"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Clarity of argument</w:t>
      </w:r>
    </w:p>
    <w:p w14:paraId="70525DEB"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Originality and innovation</w:t>
      </w:r>
    </w:p>
    <w:p w14:paraId="22E9EBAC"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Contribution to the jurisprudence on the issue</w:t>
      </w:r>
    </w:p>
    <w:p w14:paraId="0302DD29"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Engagement with the existing literature</w:t>
      </w:r>
    </w:p>
    <w:p w14:paraId="1FEB1FCD" w14:textId="77777777" w:rsidR="00DA7A83" w:rsidRPr="00DA7A83"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Appropriate and up-to-date references</w:t>
      </w:r>
    </w:p>
    <w:p w14:paraId="1A2FADE8" w14:textId="77777777" w:rsidR="00DA7A83" w:rsidRPr="00F472A8" w:rsidRDefault="00DA7A83" w:rsidP="00F472A8">
      <w:pPr>
        <w:numPr>
          <w:ilvl w:val="0"/>
          <w:numId w:val="3"/>
        </w:numPr>
        <w:spacing w:line="360" w:lineRule="auto"/>
        <w:jc w:val="both"/>
        <w:textAlignment w:val="baseline"/>
        <w:rPr>
          <w:rFonts w:ascii="Times New Roman" w:eastAsia="Times New Roman" w:hAnsi="Times New Roman" w:cs="Times New Roman"/>
          <w:color w:val="000000"/>
          <w:kern w:val="0"/>
          <w14:ligatures w14:val="none"/>
        </w:rPr>
      </w:pPr>
      <w:r w:rsidRPr="00DA7A83">
        <w:rPr>
          <w:rFonts w:ascii="Times New Roman" w:eastAsia="Times New Roman" w:hAnsi="Times New Roman" w:cs="Times New Roman"/>
          <w:color w:val="000000"/>
          <w:kern w:val="0"/>
          <w:bdr w:val="none" w:sz="0" w:space="0" w:color="auto" w:frame="1"/>
          <w14:ligatures w14:val="none"/>
        </w:rPr>
        <w:t xml:space="preserve">Structure and organisation of the </w:t>
      </w:r>
      <w:r w:rsidR="00213F15">
        <w:rPr>
          <w:rFonts w:ascii="Times New Roman" w:eastAsia="Times New Roman" w:hAnsi="Times New Roman" w:cs="Times New Roman"/>
          <w:color w:val="000000"/>
          <w:kern w:val="0"/>
          <w:bdr w:val="none" w:sz="0" w:space="0" w:color="auto" w:frame="1"/>
          <w14:ligatures w14:val="none"/>
        </w:rPr>
        <w:t>journal</w:t>
      </w:r>
    </w:p>
    <w:p w14:paraId="2ED186C6" w14:textId="77777777" w:rsidR="00F472A8" w:rsidRPr="00F472A8" w:rsidRDefault="00F472A8" w:rsidP="00F472A8">
      <w:pPr>
        <w:spacing w:line="360" w:lineRule="auto"/>
        <w:ind w:left="720"/>
        <w:jc w:val="both"/>
        <w:textAlignment w:val="baseline"/>
        <w:rPr>
          <w:rFonts w:ascii="Times New Roman" w:eastAsia="Times New Roman" w:hAnsi="Times New Roman" w:cs="Times New Roman"/>
          <w:color w:val="000000"/>
          <w:kern w:val="0"/>
          <w14:ligatures w14:val="none"/>
        </w:rPr>
      </w:pPr>
    </w:p>
    <w:p w14:paraId="1343DEF5" w14:textId="793A0B05" w:rsidR="00F472A8" w:rsidRPr="00F472A8" w:rsidRDefault="00F472A8" w:rsidP="00F472A8">
      <w:pPr>
        <w:pStyle w:val="font8"/>
        <w:spacing w:before="0" w:beforeAutospacing="0" w:after="0" w:afterAutospacing="0" w:line="420" w:lineRule="atLeast"/>
        <w:textAlignment w:val="baseline"/>
        <w:rPr>
          <w:color w:val="000000"/>
          <w:sz w:val="23"/>
          <w:szCs w:val="23"/>
        </w:rPr>
      </w:pPr>
      <w:r w:rsidRPr="00F472A8">
        <w:rPr>
          <w:color w:val="000000"/>
        </w:rPr>
        <w:t xml:space="preserve">The peer reviewer may recommend that the paper be accepted without any comments, or that it be accepted with major or minor changes, or that the paper be rejected.  Based on the editors’ discretion, the authors may be given the chance to incorporate the peer reviewer’s suggestions into their paper. This process may entail one or multiple </w:t>
      </w:r>
      <w:proofErr w:type="gramStart"/>
      <w:r w:rsidRPr="00F472A8">
        <w:rPr>
          <w:color w:val="000000"/>
        </w:rPr>
        <w:t>round</w:t>
      </w:r>
      <w:proofErr w:type="gramEnd"/>
      <w:r w:rsidRPr="00F472A8">
        <w:rPr>
          <w:color w:val="000000"/>
        </w:rPr>
        <w:t xml:space="preserve"> of reviews. If the editors believe that the paper is satisfactory and the peer reviewer’s comments have been incorporated, they may accept it for publication</w:t>
      </w:r>
      <w:r>
        <w:rPr>
          <w:color w:val="000000"/>
        </w:rPr>
        <w:t xml:space="preserve">. </w:t>
      </w:r>
      <w:r>
        <w:rPr>
          <w:rStyle w:val="wixui-rich-texttext"/>
          <w:color w:val="000000"/>
          <w:sz w:val="23"/>
          <w:szCs w:val="23"/>
          <w:bdr w:val="none" w:sz="0" w:space="0" w:color="auto" w:frame="1"/>
        </w:rPr>
        <w:t>However, after these rounds, if the editors feel that the paper is still unsuitable for the Journal, they may recommend that the paper be rejected.</w:t>
      </w:r>
    </w:p>
    <w:p w14:paraId="322F4AC4" w14:textId="77777777" w:rsidR="00DA7A83" w:rsidRPr="00DA7A83" w:rsidRDefault="00DA7A83" w:rsidP="00F472A8">
      <w:pPr>
        <w:spacing w:line="360" w:lineRule="auto"/>
        <w:jc w:val="both"/>
        <w:rPr>
          <w:rFonts w:ascii="Times New Roman" w:eastAsia="Times New Roman" w:hAnsi="Times New Roman" w:cs="Times New Roman"/>
          <w:kern w:val="0"/>
          <w14:ligatures w14:val="none"/>
        </w:rPr>
      </w:pPr>
    </w:p>
    <w:p w14:paraId="5B53FE7E" w14:textId="77777777" w:rsidR="00DC198E" w:rsidRDefault="00DA7A83" w:rsidP="00F472A8">
      <w:pPr>
        <w:pStyle w:val="ListParagraph"/>
        <w:numPr>
          <w:ilvl w:val="0"/>
          <w:numId w:val="2"/>
        </w:numPr>
        <w:spacing w:line="360" w:lineRule="auto"/>
        <w:jc w:val="both"/>
        <w:rPr>
          <w:rFonts w:ascii="Times New Roman" w:hAnsi="Times New Roman" w:cs="Times New Roman"/>
          <w:b/>
          <w:bCs/>
        </w:rPr>
      </w:pPr>
      <w:r w:rsidRPr="00DA7A83">
        <w:rPr>
          <w:rFonts w:ascii="Times New Roman" w:hAnsi="Times New Roman" w:cs="Times New Roman"/>
          <w:b/>
          <w:bCs/>
        </w:rPr>
        <w:t xml:space="preserve">Timeline </w:t>
      </w:r>
    </w:p>
    <w:p w14:paraId="405717F1" w14:textId="77777777" w:rsidR="00DA7A83" w:rsidRPr="00DA7A83" w:rsidRDefault="00DA7A83" w:rsidP="00F472A8">
      <w:pPr>
        <w:spacing w:line="360" w:lineRule="auto"/>
        <w:jc w:val="both"/>
        <w:rPr>
          <w:rFonts w:ascii="Times New Roman" w:hAnsi="Times New Roman" w:cs="Times New Roman"/>
          <w:b/>
          <w:bCs/>
        </w:rPr>
      </w:pPr>
    </w:p>
    <w:p w14:paraId="683E4F2A" w14:textId="77777777" w:rsidR="00DA7A83" w:rsidRPr="00DA7A83" w:rsidRDefault="00DA7A83" w:rsidP="00F472A8">
      <w:pPr>
        <w:pStyle w:val="font8"/>
        <w:spacing w:before="0" w:beforeAutospacing="0" w:after="0" w:afterAutospacing="0" w:line="360" w:lineRule="auto"/>
        <w:jc w:val="both"/>
        <w:textAlignment w:val="baseline"/>
        <w:rPr>
          <w:color w:val="000000"/>
        </w:rPr>
      </w:pPr>
      <w:r w:rsidRPr="00DA7A83">
        <w:rPr>
          <w:color w:val="000000"/>
        </w:rPr>
        <w:t>We endeavour to get back to the authors with the peer reviewer’s comments within 1 month from the day it is sent to the peer reviewer. However, this 1 month timeline may get extended, in certain cases, due to delays by the peer reviewers.</w:t>
      </w:r>
      <w:r w:rsidRPr="00DA7A83">
        <w:rPr>
          <w:color w:val="000000"/>
          <w:bdr w:val="none" w:sz="0" w:space="0" w:color="auto" w:frame="1"/>
        </w:rPr>
        <w:t xml:space="preserve"> A final confirmation regarding the acceptance or rejection of the </w:t>
      </w:r>
      <w:r w:rsidR="00213F15">
        <w:rPr>
          <w:color w:val="000000"/>
          <w:bdr w:val="none" w:sz="0" w:space="0" w:color="auto" w:frame="1"/>
        </w:rPr>
        <w:t>journal</w:t>
      </w:r>
      <w:r w:rsidRPr="00DA7A83">
        <w:rPr>
          <w:color w:val="000000"/>
          <w:bdr w:val="none" w:sz="0" w:space="0" w:color="auto" w:frame="1"/>
        </w:rPr>
        <w:t xml:space="preserve"> can be provided only after the peer reviewer’s comments have been adequately incorporated in the </w:t>
      </w:r>
      <w:r w:rsidR="00213F15">
        <w:rPr>
          <w:color w:val="000000"/>
          <w:bdr w:val="none" w:sz="0" w:space="0" w:color="auto" w:frame="1"/>
        </w:rPr>
        <w:t>journal</w:t>
      </w:r>
      <w:r w:rsidRPr="00DA7A83">
        <w:rPr>
          <w:color w:val="000000"/>
          <w:bdr w:val="none" w:sz="0" w:space="0" w:color="auto" w:frame="1"/>
        </w:rPr>
        <w:t>.</w:t>
      </w:r>
    </w:p>
    <w:p w14:paraId="396FFD90" w14:textId="77777777" w:rsidR="00DA7A83" w:rsidRPr="00DA7A83" w:rsidRDefault="00DA7A83" w:rsidP="00F472A8">
      <w:pPr>
        <w:spacing w:line="360" w:lineRule="auto"/>
        <w:jc w:val="both"/>
        <w:rPr>
          <w:rFonts w:ascii="Times New Roman" w:eastAsia="Times New Roman" w:hAnsi="Times New Roman" w:cs="Times New Roman"/>
          <w:kern w:val="0"/>
          <w14:ligatures w14:val="none"/>
        </w:rPr>
      </w:pPr>
    </w:p>
    <w:p w14:paraId="185F4818" w14:textId="77777777" w:rsidR="00DA7A83" w:rsidRPr="00DA7A83" w:rsidRDefault="00DA7A83" w:rsidP="00F472A8">
      <w:pPr>
        <w:spacing w:line="360" w:lineRule="auto"/>
        <w:jc w:val="both"/>
        <w:rPr>
          <w:rFonts w:ascii="Times New Roman" w:hAnsi="Times New Roman" w:cs="Times New Roman"/>
        </w:rPr>
      </w:pPr>
    </w:p>
    <w:p w14:paraId="1A5D7ED6" w14:textId="77777777" w:rsidR="00DC198E" w:rsidRPr="00DA7A83" w:rsidRDefault="00DC198E" w:rsidP="00F472A8">
      <w:pPr>
        <w:spacing w:line="360" w:lineRule="auto"/>
        <w:jc w:val="both"/>
        <w:rPr>
          <w:rFonts w:ascii="Times New Roman" w:hAnsi="Times New Roman" w:cs="Times New Roman"/>
        </w:rPr>
      </w:pPr>
    </w:p>
    <w:p w14:paraId="0FD7A17A" w14:textId="77777777" w:rsidR="002C0850" w:rsidRPr="00DA7A83" w:rsidRDefault="002C0850" w:rsidP="00F472A8">
      <w:pPr>
        <w:spacing w:line="360" w:lineRule="auto"/>
        <w:jc w:val="both"/>
        <w:rPr>
          <w:rFonts w:ascii="Times New Roman" w:hAnsi="Times New Roman" w:cs="Times New Roman"/>
        </w:rPr>
      </w:pPr>
    </w:p>
    <w:p w14:paraId="5E5A6E9B" w14:textId="77777777" w:rsidR="002C0850" w:rsidRPr="00DA7A83" w:rsidRDefault="002C0850" w:rsidP="00F472A8">
      <w:pPr>
        <w:spacing w:line="360" w:lineRule="auto"/>
        <w:jc w:val="both"/>
        <w:rPr>
          <w:rFonts w:ascii="Times New Roman" w:hAnsi="Times New Roman" w:cs="Times New Roman"/>
        </w:rPr>
      </w:pPr>
    </w:p>
    <w:p w14:paraId="4E520D5E" w14:textId="77777777" w:rsidR="002C0850" w:rsidRPr="00DA7A83" w:rsidRDefault="002C0850" w:rsidP="00F472A8">
      <w:pPr>
        <w:spacing w:line="360" w:lineRule="auto"/>
        <w:jc w:val="both"/>
        <w:rPr>
          <w:rFonts w:ascii="Times New Roman" w:hAnsi="Times New Roman" w:cs="Times New Roman"/>
        </w:rPr>
      </w:pPr>
    </w:p>
    <w:p w14:paraId="3CD7BFEB" w14:textId="77777777" w:rsidR="002C0850" w:rsidRPr="002C0850" w:rsidRDefault="002C0850" w:rsidP="00F472A8">
      <w:pPr>
        <w:spacing w:line="360" w:lineRule="auto"/>
        <w:jc w:val="both"/>
        <w:rPr>
          <w:rFonts w:ascii="Times New Roman" w:hAnsi="Times New Roman" w:cs="Times New Roman"/>
          <w:b/>
          <w:bCs/>
          <w:u w:val="single"/>
          <w:lang w:val="en-US"/>
        </w:rPr>
      </w:pPr>
    </w:p>
    <w:sectPr w:rsidR="002C0850" w:rsidRPr="002C0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D56"/>
    <w:multiLevelType w:val="hybridMultilevel"/>
    <w:tmpl w:val="66EE58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4E207F"/>
    <w:multiLevelType w:val="multilevel"/>
    <w:tmpl w:val="A3F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E0A76"/>
    <w:multiLevelType w:val="multilevel"/>
    <w:tmpl w:val="19F2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7245C2"/>
    <w:multiLevelType w:val="multilevel"/>
    <w:tmpl w:val="A3F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2E2D8F"/>
    <w:multiLevelType w:val="hybridMultilevel"/>
    <w:tmpl w:val="AE9C4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513290"/>
    <w:multiLevelType w:val="hybridMultilevel"/>
    <w:tmpl w:val="A8E61AC2"/>
    <w:lvl w:ilvl="0" w:tplc="19DA1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128C4"/>
    <w:multiLevelType w:val="hybridMultilevel"/>
    <w:tmpl w:val="67246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06650">
    <w:abstractNumId w:val="2"/>
  </w:num>
  <w:num w:numId="2" w16cid:durableId="1341853850">
    <w:abstractNumId w:val="5"/>
  </w:num>
  <w:num w:numId="3" w16cid:durableId="2041541079">
    <w:abstractNumId w:val="1"/>
  </w:num>
  <w:num w:numId="4" w16cid:durableId="1480656841">
    <w:abstractNumId w:val="3"/>
  </w:num>
  <w:num w:numId="5" w16cid:durableId="1245920422">
    <w:abstractNumId w:val="6"/>
  </w:num>
  <w:num w:numId="6" w16cid:durableId="205798470">
    <w:abstractNumId w:val="0"/>
  </w:num>
  <w:num w:numId="7" w16cid:durableId="32923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50"/>
    <w:rsid w:val="00213F15"/>
    <w:rsid w:val="002C0850"/>
    <w:rsid w:val="00DA7A83"/>
    <w:rsid w:val="00DC198E"/>
    <w:rsid w:val="00F472A8"/>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0E97"/>
  <w15:chartTrackingRefBased/>
  <w15:docId w15:val="{2537C522-4DEE-F747-86C7-0DF31D86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7A8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8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2C0850"/>
    <w:pPr>
      <w:ind w:left="720"/>
      <w:contextualSpacing/>
    </w:pPr>
  </w:style>
  <w:style w:type="paragraph" w:customStyle="1" w:styleId="font7">
    <w:name w:val="font_7"/>
    <w:basedOn w:val="Normal"/>
    <w:rsid w:val="00DC198E"/>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DC198E"/>
  </w:style>
  <w:style w:type="character" w:customStyle="1" w:styleId="wixguard">
    <w:name w:val="wixguard"/>
    <w:basedOn w:val="DefaultParagraphFont"/>
    <w:rsid w:val="00DC198E"/>
  </w:style>
  <w:style w:type="character" w:customStyle="1" w:styleId="Heading3Char">
    <w:name w:val="Heading 3 Char"/>
    <w:basedOn w:val="DefaultParagraphFont"/>
    <w:link w:val="Heading3"/>
    <w:uiPriority w:val="9"/>
    <w:rsid w:val="00DA7A83"/>
    <w:rPr>
      <w:rFonts w:ascii="Times New Roman" w:eastAsia="Times New Roman" w:hAnsi="Times New Roman" w:cs="Times New Roman"/>
      <w:b/>
      <w:bCs/>
      <w:kern w:val="0"/>
      <w:sz w:val="27"/>
      <w:szCs w:val="27"/>
      <w14:ligatures w14:val="none"/>
    </w:rPr>
  </w:style>
  <w:style w:type="paragraph" w:customStyle="1" w:styleId="font8">
    <w:name w:val="font_8"/>
    <w:basedOn w:val="Normal"/>
    <w:rsid w:val="00DA7A8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1942">
      <w:bodyDiv w:val="1"/>
      <w:marLeft w:val="0"/>
      <w:marRight w:val="0"/>
      <w:marTop w:val="0"/>
      <w:marBottom w:val="0"/>
      <w:divBdr>
        <w:top w:val="none" w:sz="0" w:space="0" w:color="auto"/>
        <w:left w:val="none" w:sz="0" w:space="0" w:color="auto"/>
        <w:bottom w:val="none" w:sz="0" w:space="0" w:color="auto"/>
        <w:right w:val="none" w:sz="0" w:space="0" w:color="auto"/>
      </w:divBdr>
    </w:div>
    <w:div w:id="884946583">
      <w:bodyDiv w:val="1"/>
      <w:marLeft w:val="0"/>
      <w:marRight w:val="0"/>
      <w:marTop w:val="0"/>
      <w:marBottom w:val="0"/>
      <w:divBdr>
        <w:top w:val="none" w:sz="0" w:space="0" w:color="auto"/>
        <w:left w:val="none" w:sz="0" w:space="0" w:color="auto"/>
        <w:bottom w:val="none" w:sz="0" w:space="0" w:color="auto"/>
        <w:right w:val="none" w:sz="0" w:space="0" w:color="auto"/>
      </w:divBdr>
    </w:div>
    <w:div w:id="1261332049">
      <w:bodyDiv w:val="1"/>
      <w:marLeft w:val="0"/>
      <w:marRight w:val="0"/>
      <w:marTop w:val="0"/>
      <w:marBottom w:val="0"/>
      <w:divBdr>
        <w:top w:val="none" w:sz="0" w:space="0" w:color="auto"/>
        <w:left w:val="none" w:sz="0" w:space="0" w:color="auto"/>
        <w:bottom w:val="none" w:sz="0" w:space="0" w:color="auto"/>
        <w:right w:val="none" w:sz="0" w:space="0" w:color="auto"/>
      </w:divBdr>
      <w:divsChild>
        <w:div w:id="1145928664">
          <w:marLeft w:val="0"/>
          <w:marRight w:val="0"/>
          <w:marTop w:val="0"/>
          <w:marBottom w:val="0"/>
          <w:divBdr>
            <w:top w:val="none" w:sz="0" w:space="0" w:color="auto"/>
            <w:left w:val="none" w:sz="0" w:space="0" w:color="auto"/>
            <w:bottom w:val="none" w:sz="0" w:space="0" w:color="auto"/>
            <w:right w:val="none" w:sz="0" w:space="0" w:color="auto"/>
          </w:divBdr>
          <w:divsChild>
            <w:div w:id="1851486084">
              <w:marLeft w:val="0"/>
              <w:marRight w:val="0"/>
              <w:marTop w:val="0"/>
              <w:marBottom w:val="0"/>
              <w:divBdr>
                <w:top w:val="none" w:sz="0" w:space="0" w:color="auto"/>
                <w:left w:val="none" w:sz="0" w:space="0" w:color="auto"/>
                <w:bottom w:val="none" w:sz="0" w:space="0" w:color="auto"/>
                <w:right w:val="none" w:sz="0" w:space="0" w:color="auto"/>
              </w:divBdr>
              <w:divsChild>
                <w:div w:id="392434635">
                  <w:marLeft w:val="0"/>
                  <w:marRight w:val="0"/>
                  <w:marTop w:val="0"/>
                  <w:marBottom w:val="0"/>
                  <w:divBdr>
                    <w:top w:val="none" w:sz="0" w:space="0" w:color="auto"/>
                    <w:left w:val="none" w:sz="0" w:space="0" w:color="auto"/>
                    <w:bottom w:val="none" w:sz="0" w:space="0" w:color="auto"/>
                    <w:right w:val="none" w:sz="0" w:space="0" w:color="auto"/>
                  </w:divBdr>
                  <w:divsChild>
                    <w:div w:id="985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6579">
      <w:bodyDiv w:val="1"/>
      <w:marLeft w:val="0"/>
      <w:marRight w:val="0"/>
      <w:marTop w:val="0"/>
      <w:marBottom w:val="0"/>
      <w:divBdr>
        <w:top w:val="none" w:sz="0" w:space="0" w:color="auto"/>
        <w:left w:val="none" w:sz="0" w:space="0" w:color="auto"/>
        <w:bottom w:val="none" w:sz="0" w:space="0" w:color="auto"/>
        <w:right w:val="none" w:sz="0" w:space="0" w:color="auto"/>
      </w:divBdr>
      <w:divsChild>
        <w:div w:id="960455784">
          <w:marLeft w:val="0"/>
          <w:marRight w:val="0"/>
          <w:marTop w:val="0"/>
          <w:marBottom w:val="0"/>
          <w:divBdr>
            <w:top w:val="none" w:sz="0" w:space="0" w:color="auto"/>
            <w:left w:val="none" w:sz="0" w:space="0" w:color="auto"/>
            <w:bottom w:val="none" w:sz="0" w:space="0" w:color="auto"/>
            <w:right w:val="none" w:sz="0" w:space="0" w:color="auto"/>
          </w:divBdr>
        </w:div>
        <w:div w:id="731344986">
          <w:marLeft w:val="0"/>
          <w:marRight w:val="0"/>
          <w:marTop w:val="0"/>
          <w:marBottom w:val="0"/>
          <w:divBdr>
            <w:top w:val="none" w:sz="0" w:space="0" w:color="auto"/>
            <w:left w:val="none" w:sz="0" w:space="0" w:color="auto"/>
            <w:bottom w:val="none" w:sz="0" w:space="0" w:color="auto"/>
            <w:right w:val="none" w:sz="0" w:space="0" w:color="auto"/>
          </w:divBdr>
          <w:divsChild>
            <w:div w:id="886649333">
              <w:marLeft w:val="0"/>
              <w:marRight w:val="0"/>
              <w:marTop w:val="0"/>
              <w:marBottom w:val="0"/>
              <w:divBdr>
                <w:top w:val="none" w:sz="0" w:space="0" w:color="auto"/>
                <w:left w:val="none" w:sz="0" w:space="0" w:color="auto"/>
                <w:bottom w:val="none" w:sz="0" w:space="0" w:color="auto"/>
                <w:right w:val="none" w:sz="0" w:space="0" w:color="auto"/>
              </w:divBdr>
              <w:divsChild>
                <w:div w:id="1366710296">
                  <w:marLeft w:val="0"/>
                  <w:marRight w:val="0"/>
                  <w:marTop w:val="0"/>
                  <w:marBottom w:val="0"/>
                  <w:divBdr>
                    <w:top w:val="none" w:sz="0" w:space="0" w:color="auto"/>
                    <w:left w:val="none" w:sz="0" w:space="0" w:color="auto"/>
                    <w:bottom w:val="none" w:sz="0" w:space="0" w:color="auto"/>
                    <w:right w:val="none" w:sz="0" w:space="0" w:color="auto"/>
                  </w:divBdr>
                  <w:divsChild>
                    <w:div w:id="1833525937">
                      <w:marLeft w:val="0"/>
                      <w:marRight w:val="0"/>
                      <w:marTop w:val="0"/>
                      <w:marBottom w:val="0"/>
                      <w:divBdr>
                        <w:top w:val="none" w:sz="0" w:space="0" w:color="auto"/>
                        <w:left w:val="none" w:sz="0" w:space="0" w:color="auto"/>
                        <w:bottom w:val="none" w:sz="0" w:space="0" w:color="auto"/>
                        <w:right w:val="none" w:sz="0" w:space="0" w:color="auto"/>
                      </w:divBdr>
                      <w:divsChild>
                        <w:div w:id="806124332">
                          <w:marLeft w:val="0"/>
                          <w:marRight w:val="0"/>
                          <w:marTop w:val="0"/>
                          <w:marBottom w:val="0"/>
                          <w:divBdr>
                            <w:top w:val="none" w:sz="0" w:space="0" w:color="auto"/>
                            <w:left w:val="none" w:sz="0" w:space="0" w:color="auto"/>
                            <w:bottom w:val="none" w:sz="0" w:space="0" w:color="auto"/>
                            <w:right w:val="none" w:sz="0" w:space="0" w:color="auto"/>
                          </w:divBdr>
                          <w:divsChild>
                            <w:div w:id="418909500">
                              <w:marLeft w:val="0"/>
                              <w:marRight w:val="0"/>
                              <w:marTop w:val="0"/>
                              <w:marBottom w:val="540"/>
                              <w:divBdr>
                                <w:top w:val="none" w:sz="0" w:space="0" w:color="auto"/>
                                <w:left w:val="none" w:sz="0" w:space="0" w:color="auto"/>
                                <w:bottom w:val="none" w:sz="0" w:space="0" w:color="auto"/>
                                <w:right w:val="none" w:sz="0" w:space="0" w:color="auto"/>
                              </w:divBdr>
                            </w:div>
                            <w:div w:id="1217473039">
                              <w:marLeft w:val="0"/>
                              <w:marRight w:val="0"/>
                              <w:marTop w:val="0"/>
                              <w:marBottom w:val="405"/>
                              <w:divBdr>
                                <w:top w:val="none" w:sz="0" w:space="0" w:color="auto"/>
                                <w:left w:val="none" w:sz="0" w:space="0" w:color="auto"/>
                                <w:bottom w:val="none" w:sz="0" w:space="0" w:color="auto"/>
                                <w:right w:val="none" w:sz="0" w:space="0" w:color="auto"/>
                              </w:divBdr>
                            </w:div>
                            <w:div w:id="120225232">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28860">
      <w:bodyDiv w:val="1"/>
      <w:marLeft w:val="0"/>
      <w:marRight w:val="0"/>
      <w:marTop w:val="0"/>
      <w:marBottom w:val="0"/>
      <w:divBdr>
        <w:top w:val="none" w:sz="0" w:space="0" w:color="auto"/>
        <w:left w:val="none" w:sz="0" w:space="0" w:color="auto"/>
        <w:bottom w:val="none" w:sz="0" w:space="0" w:color="auto"/>
        <w:right w:val="none" w:sz="0" w:space="0" w:color="auto"/>
      </w:divBdr>
    </w:div>
    <w:div w:id="18395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 DHAR DUBEY</cp:lastModifiedBy>
  <cp:revision>3</cp:revision>
  <dcterms:created xsi:type="dcterms:W3CDTF">2024-02-21T10:46:00Z</dcterms:created>
  <dcterms:modified xsi:type="dcterms:W3CDTF">2024-02-21T13:14:00Z</dcterms:modified>
</cp:coreProperties>
</file>